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2947" w14:textId="705D9E21" w:rsidR="00E60DEF" w:rsidRDefault="00A376EC">
      <w:r>
        <w:rPr>
          <w:rFonts w:ascii="Verdana" w:hAnsi="Verdana"/>
          <w:color w:val="000000"/>
          <w:sz w:val="17"/>
          <w:szCs w:val="17"/>
          <w:shd w:val="clear" w:color="auto" w:fill="FFFFFF"/>
        </w:rPr>
        <w:t>Creative Activities across the Curriculum EDU 151 Project #3 Project Description: Create a variety of developmentally appropriate creative activities that target multiple domains and content areas. Project Requirements: 1. Design five developmentally appropriate creative activities for each of these subject areas: music and movement; language and literacy; science; math; and social studies. 2. Each activity must be developmentally appropriate. A statement is required that describes why the activity is DAP with clear reference made to the DAP textbook. 3. Each activity must be fully described on the Activity Plan Form document. 4. Each activity must correctly target at least two domains from NC Foundations. 5. Each activity must have a correctly selected goal and developmental indicator from Foundations. 6. Each activity must be implemented with either a group of children. Grading Components Points Possible Points Earned Designed a set of five creative activities for each of these subject areas: music and movement; language and literacy; science; math; and social studies. 25 Each activity is developmentally appropriate for designated age. A statement is provided that describes why the activity is DAP with clear reference made to the DAP textbook. 20 Each activity is fully described on the Activity Plan Form; all components are fully and accurately completed. 20 Each activity accurately targets at least two domains from Foundations. 10 Each activity has a correctly selected goal and developmental indicator from NC Foundations. 15 Each activity is fully implemented and documented with a group of children or your peers in EDU 151. 10</w:t>
      </w:r>
    </w:p>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EC"/>
    <w:rsid w:val="00A376EC"/>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A61C"/>
  <w15:chartTrackingRefBased/>
  <w15:docId w15:val="{049C7A48-D905-4135-AEA3-A85DFDE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2023-03-21T08:06:00Z</dcterms:created>
  <dcterms:modified xsi:type="dcterms:W3CDTF">2023-03-21T08:06:00Z</dcterms:modified>
</cp:coreProperties>
</file>